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1B" w:rsidRDefault="005A771B" w:rsidP="00F0719E">
      <w:pPr>
        <w:shd w:val="clear" w:color="auto" w:fill="FFFFFF"/>
        <w:spacing w:after="150" w:line="240" w:lineRule="auto"/>
        <w:rPr>
          <w:sz w:val="44"/>
        </w:rPr>
      </w:pPr>
      <w:r>
        <w:rPr>
          <w:sz w:val="44"/>
        </w:rPr>
        <w:fldChar w:fldCharType="begin"/>
      </w:r>
      <w:r>
        <w:rPr>
          <w:sz w:val="44"/>
        </w:rPr>
        <w:instrText xml:space="preserve"> HYPERLINK "</w:instrText>
      </w:r>
      <w:r w:rsidRPr="005A771B">
        <w:rPr>
          <w:sz w:val="44"/>
        </w:rPr>
        <w:instrText>https://www.youtube.com/watch?v=oZKnA0ZiP8w</w:instrText>
      </w:r>
      <w:r>
        <w:rPr>
          <w:sz w:val="44"/>
        </w:rPr>
        <w:instrText xml:space="preserve">" </w:instrText>
      </w:r>
      <w:r>
        <w:rPr>
          <w:sz w:val="44"/>
        </w:rPr>
        <w:fldChar w:fldCharType="separate"/>
      </w:r>
      <w:r w:rsidRPr="00714BD3">
        <w:rPr>
          <w:rStyle w:val="a9"/>
          <w:sz w:val="44"/>
        </w:rPr>
        <w:t>https://www.youtube.com/watch?v=oZKnA0ZiP8w</w:t>
      </w:r>
      <w:r>
        <w:rPr>
          <w:sz w:val="44"/>
        </w:rPr>
        <w:fldChar w:fldCharType="end"/>
      </w:r>
      <w:r>
        <w:rPr>
          <w:sz w:val="44"/>
        </w:rPr>
        <w:t xml:space="preserve">  </w:t>
      </w:r>
      <w:r w:rsidRPr="005A771B">
        <w:rPr>
          <w:b/>
          <w:color w:val="00B050"/>
          <w:sz w:val="44"/>
        </w:rPr>
        <w:t>ссылка видео урока</w:t>
      </w:r>
    </w:p>
    <w:p w:rsidR="007D399D" w:rsidRPr="007D399D" w:rsidRDefault="00987D5C" w:rsidP="00F071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>
        <w:rPr>
          <w:sz w:val="44"/>
        </w:rPr>
        <w:t xml:space="preserve">Урок №27     </w:t>
      </w:r>
      <w:r w:rsidR="007D399D" w:rsidRPr="007D399D">
        <w:rPr>
          <w:sz w:val="44"/>
        </w:rPr>
        <w:t>Т</w:t>
      </w:r>
      <w:r w:rsidR="007D399D"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ема</w:t>
      </w:r>
      <w:r w:rsidR="007D399D"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 xml:space="preserve">: </w:t>
      </w:r>
      <w:r w:rsidR="007D399D" w:rsidRPr="009529B2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>Мат в 1 ход.</w:t>
      </w:r>
      <w:r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   3.04.2020г</w:t>
      </w:r>
      <w:r w:rsidR="00C374C6">
        <w:rPr>
          <w:rFonts w:ascii="Helvetica" w:eastAsia="Times New Roman" w:hAnsi="Helvetica" w:cs="Helvetica"/>
          <w:b/>
          <w:color w:val="333333"/>
          <w:sz w:val="32"/>
          <w:szCs w:val="21"/>
          <w:lang w:eastAsia="ru-RU"/>
        </w:rPr>
        <w:t xml:space="preserve">  </w:t>
      </w:r>
      <w:r w:rsidR="00C374C6" w:rsidRPr="00C374C6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>1 «а» класс</w:t>
      </w:r>
      <w:r w:rsidR="005A771B">
        <w:rPr>
          <w:rFonts w:ascii="Helvetica" w:eastAsia="Times New Roman" w:hAnsi="Helvetica" w:cs="Helvetica"/>
          <w:b/>
          <w:color w:val="FF0000"/>
          <w:sz w:val="32"/>
          <w:szCs w:val="21"/>
          <w:lang w:eastAsia="ru-RU"/>
        </w:rPr>
        <w:t xml:space="preserve"> 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Цель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 научить ставить мат разными фигурами.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Задачи:</w:t>
      </w:r>
      <w:bookmarkStart w:id="0" w:name="_GoBack"/>
      <w:bookmarkEnd w:id="0"/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Образовательные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формированию представлений о мате, как о четкой продуманной системе ходов;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обобщению знаний по шахматной терминологии.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Развивающие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развитию памяти, внимания;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логическое мышление;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развить творческую активность.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содействовать развитию умения работать в команде;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i/>
          <w:iCs/>
          <w:color w:val="333333"/>
          <w:sz w:val="24"/>
          <w:szCs w:val="21"/>
          <w:lang w:eastAsia="ru-RU"/>
        </w:rPr>
        <w:t>Воспитательные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: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повысить шахматную культуру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позитивное отношение к процессу обучения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выработать навык работы в обучающей игре.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воспитание чувства личной ответственности за самостоятельно принятое решение, вырабатывать настойчивость, выдержку, уверенность в своих силах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.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br/>
        <w:t xml:space="preserve">- </w:t>
      </w:r>
      <w:proofErr w:type="gramStart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п</w:t>
      </w:r>
      <w:proofErr w:type="gramEnd"/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олучение навыков общения детей в команде, способность к соперничеству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- способствовать формированию интереса к игре в шахматы.</w:t>
      </w:r>
    </w:p>
    <w:p w:rsidR="007D399D" w:rsidRP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Оборудование: 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демонстрационная шахматная доска с магнитными фигурами, комплекты шахмат, карточки-задания.</w:t>
      </w:r>
    </w:p>
    <w:p w:rsidR="007D399D" w:rsidRDefault="007D399D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7D399D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>Тип занятия:</w:t>
      </w:r>
      <w:r w:rsidRPr="007D399D"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  <w:t> изучение нового материала и первичное закрепление новых знаний.</w:t>
      </w: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p w:rsidR="00F0719E" w:rsidRPr="007D399D" w:rsidRDefault="00F0719E" w:rsidP="007D39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</w:p>
    <w:tbl>
      <w:tblPr>
        <w:tblW w:w="1613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984"/>
        <w:gridCol w:w="6946"/>
        <w:gridCol w:w="3544"/>
        <w:gridCol w:w="1984"/>
      </w:tblGrid>
      <w:tr w:rsidR="007D399D" w:rsidRPr="007D399D" w:rsidTr="00F0719E"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Этапы урока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Вид и форма контроля</w:t>
            </w:r>
          </w:p>
        </w:tc>
      </w:tr>
      <w:tr w:rsidR="007D399D" w:rsidRPr="007D399D" w:rsidTr="00F0719E">
        <w:tc>
          <w:tcPr>
            <w:tcW w:w="1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Формы и методы методические приемы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F0719E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  <w:r w:rsidRPr="00F0719E"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399D" w:rsidRPr="00F0719E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73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Орг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.м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омент</w:t>
            </w:r>
            <w:proofErr w:type="spell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готовности класса и оборудования;</w:t>
            </w:r>
            <w:r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эмоциональный настрой на занятие.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 мин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Фронтальная Индивидуальная</w:t>
            </w:r>
          </w:p>
        </w:tc>
        <w:tc>
          <w:tcPr>
            <w:tcW w:w="694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Давным-давно, в далекой стране Индии правил злой король. Простой народ жил в его стране очень бедно и один мудрец, чтобы убедить короля в том, что нужно что-то менять, придумал игру, в которой король, самая глав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ная фигура, ничего не может сделать без своих подданных. Кто-нибудь уже догадался это что за игра?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У каждой игры есть цель. У футболистов цель – забить как можно больше мячей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выиграть. У хоккеистов цель – забросить как можно больше шайб в ворота про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тивника и тоже выиграть.</w:t>
            </w:r>
            <w:r w:rsidR="006B43B1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А какая цель у шахматистов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?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Приветствуют учителя и друг друга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Внимательно слушают и отвечают на вопросы учителя.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Индивидуальный. Проверка готовности к занятию.</w:t>
            </w:r>
          </w:p>
        </w:tc>
      </w:tr>
      <w:tr w:rsidR="007D399D" w:rsidRPr="007D399D" w:rsidTr="00F0719E">
        <w:trPr>
          <w:trHeight w:val="127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Повторение.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F0719E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Игровой</w:t>
            </w:r>
            <w:r w:rsidR="007D399D"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4320D736" wp14:editId="5DED1020">
                  <wp:extent cx="3219450" cy="2047875"/>
                  <wp:effectExtent l="0" t="0" r="0" b="9525"/>
                  <wp:docPr id="8" name="Рисунок 8" descr="https://arhivurokov.ru/kopilka/up/html/2017/03/14/k_58c79b01c638f/400100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7/03/14/k_58c79b01c638f/400100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(шах)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A908FD6" wp14:editId="46EAFA61">
                  <wp:extent cx="3371850" cy="2047875"/>
                  <wp:effectExtent l="0" t="0" r="0" b="9525"/>
                  <wp:docPr id="7" name="Рисунок 7" descr="https://arhivurokov.ru/kopilka/up/html/2017/03/14/k_58c79b01c638f/400100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hivurokov.ru/kopilka/up/html/2017/03/14/k_58c79b01c638f/400100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Шах или мат черному королю? (мат)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3F943BD2" wp14:editId="34C7C64D">
                  <wp:extent cx="2571750" cy="2559445"/>
                  <wp:effectExtent l="0" t="0" r="0" b="0"/>
                  <wp:docPr id="6" name="Рисунок 6" descr="https://arhivurokov.ru/kopilka/up/html/2017/03/14/k_58c79b01c638f/400100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hivurokov.ru/kopilka/up/html/2017/03/14/k_58c79b01c638f/400100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55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а может ли король на шахматной доске объявить мат другому королю, без поддержки своих фигур? (не может)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Действительно, не может. А теперь, представьте себе, что вы – шахматный король, и кого бы вы позвали себе на помощь, чтобы поставить мат другому королю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ерзя и ладью, сильные фигуры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Дети повторяют понятия шах и мат, решают задачи, представленные на магнитной доске.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Проверка усвоения предыдущих тем</w:t>
            </w:r>
          </w:p>
        </w:tc>
      </w:tr>
      <w:tr w:rsidR="007D399D" w:rsidRPr="007D399D" w:rsidTr="00F0719E">
        <w:trPr>
          <w:trHeight w:val="178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Выход к теме занятия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 поисковый.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ходит ладья? (по горизонталям и вертикалям)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А как ходит ферзь?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слон?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-Как ходит конь?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Итак, тема нашего занятия: «Мат в один ход».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Ребята, давайте рассмотрим типичные матовые позиции.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Наблюдения преподавателя.</w:t>
            </w:r>
          </w:p>
        </w:tc>
      </w:tr>
      <w:tr w:rsidR="007D399D" w:rsidRPr="007D399D" w:rsidTr="00F0719E">
        <w:trPr>
          <w:trHeight w:val="262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Постановка учебной задачи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15мин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поисковый,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практический,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Поставьте позицию (Ученик выходит к доске)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- Белые: Крh1, Лв</w:t>
            </w:r>
            <w:proofErr w:type="gram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7</w:t>
            </w:r>
            <w:proofErr w:type="gram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,Ла6. черные: Крh8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640F4541" wp14:editId="38E0AD2C">
                  <wp:extent cx="3912086" cy="2209800"/>
                  <wp:effectExtent l="0" t="0" r="0" b="0"/>
                  <wp:docPr id="5" name="Рисунок 5" descr="https://arhivurokov.ru/kopilka/up/html/2017/03/14/k_58c79b01c638f/400100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hivurokov.ru/kopilka/up/html/2017/03/14/k_58c79b01c638f/400100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086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Сегодня в наших задачах белые начинают.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Одним ходом нужно поставить мат черным.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Л а6-а8 х)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.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Посмотрите на эту позицию.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 Как поставить мат в один ход? (1.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Фf3x)</w:t>
            </w:r>
            <w:proofErr w:type="gramEnd"/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1E6053AB" wp14:editId="70768310">
                  <wp:extent cx="2143125" cy="2171700"/>
                  <wp:effectExtent l="0" t="0" r="9525" b="0"/>
                  <wp:docPr id="4" name="Рисунок 4" descr="https://arhivurokov.ru/kopilka/up/html/2017/03/14/k_58c79b01c638f/400100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hivurokov.ru/kopilka/up/html/2017/03/14/k_58c79b01c638f/400100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-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lastRenderedPageBreak/>
              <w:drawing>
                <wp:inline distT="0" distB="0" distL="0" distR="0" wp14:anchorId="0D8EE2A5" wp14:editId="3D9981B9">
                  <wp:extent cx="2114550" cy="2124075"/>
                  <wp:effectExtent l="0" t="0" r="0" b="9525"/>
                  <wp:docPr id="3" name="Рисунок 3" descr="https://arhivurokov.ru/kopilka/up/html/2017/03/14/k_58c79b01c638f/400100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hivurokov.ru/kopilka/up/html/2017/03/14/k_58c79b01c638f/400100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(1.Фf1x)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5126F5F" wp14:editId="6F476F31">
                  <wp:extent cx="2266950" cy="2276475"/>
                  <wp:effectExtent l="0" t="0" r="0" b="9525"/>
                  <wp:docPr id="2" name="Рисунок 2" descr="https://arhivurokov.ru/kopilka/up/html/2017/03/14/k_58c79b01c638f/400100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rhivurokov.ru/kopilka/up/html/2017/03/14/k_58c79b01c638f/400100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Белые начинают и дают мат в один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Решение: 1.К а7х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proofErr w:type="spellStart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Физминутка</w:t>
            </w:r>
            <w:proofErr w:type="spellEnd"/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- А сейчас мы с вами превратимся 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пешек: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Ну- ка, пешки, поиграем.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Головой мы повращаем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Вправо – влево, а потом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вращение головой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3- 4, приседаем,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Наши ножки разомнём. (</w:t>
            </w:r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Приседания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1,2,3 – на месте шаг.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Встали пешки дружно в ряд.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Мы размялись от души,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 столы мы вновь спешим</w:t>
            </w:r>
            <w:proofErr w:type="gramStart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.</w:t>
            </w:r>
            <w:proofErr w:type="gramEnd"/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 xml:space="preserve"> (</w:t>
            </w:r>
            <w:proofErr w:type="gramStart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с</w:t>
            </w:r>
            <w:proofErr w:type="gramEnd"/>
            <w:r w:rsidRPr="00F0719E">
              <w:rPr>
                <w:rFonts w:ascii="Helvetica" w:eastAsia="Times New Roman" w:hAnsi="Helvetica" w:cs="Helvetica"/>
                <w:i/>
                <w:color w:val="333333"/>
                <w:sz w:val="24"/>
                <w:szCs w:val="21"/>
                <w:lang w:eastAsia="ru-RU"/>
              </w:rPr>
              <w:t>адятся за столы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lastRenderedPageBreak/>
              <w:t>Разбирают шахматные позиции, ищут решение поставленных задач.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5460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Закрепление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7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Дифференцированный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b/>
                <w:bCs/>
                <w:color w:val="333333"/>
                <w:sz w:val="24"/>
                <w:szCs w:val="21"/>
                <w:lang w:eastAsia="ru-RU"/>
              </w:rPr>
              <w:t>Задание: 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А теперь я предлагаю вам проверить себя, как вы ус</w:t>
            </w: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softHyphen/>
              <w:t>воили материал, решив задачки на мат в один ход (на столах у ребят лежат карточки и фломастеры) Белые начинают и дают мат в 1 ход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noProof/>
                <w:color w:val="333333"/>
                <w:sz w:val="24"/>
                <w:szCs w:val="21"/>
                <w:lang w:eastAsia="ru-RU"/>
              </w:rPr>
              <w:drawing>
                <wp:inline distT="0" distB="0" distL="0" distR="0" wp14:anchorId="48A5BB7A" wp14:editId="1916052C">
                  <wp:extent cx="2418713" cy="2428875"/>
                  <wp:effectExtent l="0" t="0" r="1270" b="0"/>
                  <wp:docPr id="1" name="Рисунок 1" descr="https://arhivurokov.ru/kopilka/up/html/2017/03/14/k_58c79b01c638f/400100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rhivurokov.ru/kopilka/up/html/2017/03/14/k_58c79b01c638f/400100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121" cy="24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Работа в парах по карточкам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</w:p>
        </w:tc>
      </w:tr>
      <w:tr w:rsidR="007D399D" w:rsidRPr="007D399D" w:rsidTr="00F0719E">
        <w:trPr>
          <w:trHeight w:val="1305"/>
        </w:trPr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Рефлексивно-оценочный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5 мин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Фронтальный,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Словесный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нового узнали?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запомнилось?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Что вызвало затруднения?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Спасибо за урок.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Оценивают свою деятельность.</w:t>
            </w:r>
          </w:p>
          <w:p w:rsidR="007D399D" w:rsidRPr="007D399D" w:rsidRDefault="007D399D" w:rsidP="007D399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Отвечают на вопросы.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Фронтальный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Индивидуальный</w:t>
            </w:r>
          </w:p>
          <w:p w:rsidR="007D399D" w:rsidRPr="007D399D" w:rsidRDefault="007D399D" w:rsidP="007D399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</w:pPr>
            <w:r w:rsidRPr="007D399D">
              <w:rPr>
                <w:rFonts w:ascii="Helvetica" w:eastAsia="Times New Roman" w:hAnsi="Helvetica" w:cs="Helvetica"/>
                <w:color w:val="333333"/>
                <w:sz w:val="24"/>
                <w:szCs w:val="21"/>
                <w:lang w:eastAsia="ru-RU"/>
              </w:rPr>
              <w:t>Оценка своей деятельности.</w:t>
            </w:r>
          </w:p>
        </w:tc>
      </w:tr>
    </w:tbl>
    <w:p w:rsidR="007D399D" w:rsidRPr="007D399D" w:rsidRDefault="007D399D" w:rsidP="001C1A63">
      <w:pPr>
        <w:spacing w:after="0" w:line="240" w:lineRule="auto"/>
        <w:rPr>
          <w:sz w:val="44"/>
        </w:rPr>
      </w:pPr>
    </w:p>
    <w:sectPr w:rsidR="007D399D" w:rsidRPr="007D399D" w:rsidSect="00F0719E">
      <w:pgSz w:w="16838" w:h="11906" w:orient="landscape"/>
      <w:pgMar w:top="851" w:right="709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32F"/>
    <w:multiLevelType w:val="multilevel"/>
    <w:tmpl w:val="5E28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DB5CA2"/>
    <w:multiLevelType w:val="multilevel"/>
    <w:tmpl w:val="E990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C218A"/>
    <w:multiLevelType w:val="multilevel"/>
    <w:tmpl w:val="D79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F5C65"/>
    <w:multiLevelType w:val="multilevel"/>
    <w:tmpl w:val="C59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D10A2E"/>
    <w:multiLevelType w:val="multilevel"/>
    <w:tmpl w:val="4D7E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71F42"/>
    <w:multiLevelType w:val="multilevel"/>
    <w:tmpl w:val="DB2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57134"/>
    <w:multiLevelType w:val="multilevel"/>
    <w:tmpl w:val="2E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32"/>
    <w:rsid w:val="00190532"/>
    <w:rsid w:val="001C1A63"/>
    <w:rsid w:val="002E077E"/>
    <w:rsid w:val="005A771B"/>
    <w:rsid w:val="006B43B1"/>
    <w:rsid w:val="007D399D"/>
    <w:rsid w:val="008514D5"/>
    <w:rsid w:val="009529B2"/>
    <w:rsid w:val="00987D5C"/>
    <w:rsid w:val="00C374C6"/>
    <w:rsid w:val="00F0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7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63"/>
    <w:rPr>
      <w:b/>
      <w:bCs/>
    </w:rPr>
  </w:style>
  <w:style w:type="character" w:styleId="a5">
    <w:name w:val="Emphasis"/>
    <w:basedOn w:val="a0"/>
    <w:uiPriority w:val="20"/>
    <w:qFormat/>
    <w:rsid w:val="001C1A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D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99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A77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13</cp:revision>
  <dcterms:created xsi:type="dcterms:W3CDTF">2019-03-26T10:07:00Z</dcterms:created>
  <dcterms:modified xsi:type="dcterms:W3CDTF">2020-03-23T08:08:00Z</dcterms:modified>
</cp:coreProperties>
</file>