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14" w:rsidRPr="00012D14" w:rsidRDefault="00012D14" w:rsidP="00012D1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012D14">
        <w:rPr>
          <w:rFonts w:ascii="Calibri" w:hAnsi="Calibri" w:cs="Calibri"/>
          <w:b/>
          <w:sz w:val="36"/>
          <w:szCs w:val="36"/>
        </w:rPr>
        <w:t>Анализ анкеты для оценки уровня школьной мотивации</w:t>
      </w:r>
    </w:p>
    <w:p w:rsidR="00012D14" w:rsidRPr="00012D14" w:rsidRDefault="00012D14" w:rsidP="00012D1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012D14">
        <w:rPr>
          <w:rFonts w:ascii="Calibri" w:hAnsi="Calibri" w:cs="Calibri"/>
          <w:b/>
          <w:sz w:val="36"/>
          <w:szCs w:val="36"/>
        </w:rPr>
        <w:t xml:space="preserve">Н. </w:t>
      </w:r>
      <w:proofErr w:type="spellStart"/>
      <w:r w:rsidRPr="00012D14">
        <w:rPr>
          <w:rFonts w:ascii="Calibri" w:hAnsi="Calibri" w:cs="Calibri"/>
          <w:b/>
          <w:sz w:val="36"/>
          <w:szCs w:val="36"/>
        </w:rPr>
        <w:t>Лускановой</w:t>
      </w:r>
      <w:proofErr w:type="spellEnd"/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сентябре 2014 г. учащимся 2-4 классов МКОУ </w:t>
      </w:r>
      <w:r w:rsidRPr="00012D14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 xml:space="preserve">СОШ </w:t>
      </w:r>
      <w:proofErr w:type="spellStart"/>
      <w:r>
        <w:rPr>
          <w:rFonts w:ascii="Calibri" w:hAnsi="Calibri" w:cs="Calibri"/>
          <w:sz w:val="28"/>
          <w:szCs w:val="28"/>
        </w:rPr>
        <w:t>а</w:t>
      </w:r>
      <w:proofErr w:type="gramStart"/>
      <w:r>
        <w:rPr>
          <w:rFonts w:ascii="Calibri" w:hAnsi="Calibri" w:cs="Calibri"/>
          <w:sz w:val="28"/>
          <w:szCs w:val="28"/>
        </w:rPr>
        <w:t>.Ж</w:t>
      </w:r>
      <w:proofErr w:type="gramEnd"/>
      <w:r>
        <w:rPr>
          <w:rFonts w:ascii="Calibri" w:hAnsi="Calibri" w:cs="Calibri"/>
          <w:sz w:val="28"/>
          <w:szCs w:val="28"/>
        </w:rPr>
        <w:t>ако</w:t>
      </w:r>
      <w:proofErr w:type="spellEnd"/>
      <w:r w:rsidRPr="00012D14">
        <w:rPr>
          <w:rFonts w:ascii="Calibri" w:hAnsi="Calibri" w:cs="Calibri"/>
          <w:sz w:val="28"/>
          <w:szCs w:val="28"/>
        </w:rPr>
        <w:t xml:space="preserve">» </w:t>
      </w:r>
      <w:r>
        <w:rPr>
          <w:rFonts w:ascii="Calibri" w:hAnsi="Calibri" w:cs="Calibri"/>
          <w:sz w:val="28"/>
          <w:szCs w:val="28"/>
        </w:rPr>
        <w:t>была предложена анкета</w:t>
      </w:r>
      <w:r>
        <w:rPr>
          <w:rFonts w:ascii="Calibri" w:hAnsi="Calibri" w:cs="Calibri"/>
          <w:sz w:val="28"/>
          <w:szCs w:val="28"/>
          <w:lang w:val="en-US"/>
        </w:rPr>
        <w:t> </w:t>
      </w:r>
      <w:r>
        <w:rPr>
          <w:rFonts w:ascii="Calibri" w:hAnsi="Calibri" w:cs="Calibri"/>
          <w:sz w:val="28"/>
          <w:szCs w:val="28"/>
        </w:rPr>
        <w:t xml:space="preserve">на основе методики Н.Г. </w:t>
      </w:r>
      <w:proofErr w:type="spellStart"/>
      <w:r>
        <w:rPr>
          <w:rFonts w:ascii="Calibri" w:hAnsi="Calibri" w:cs="Calibri"/>
          <w:sz w:val="28"/>
          <w:szCs w:val="28"/>
        </w:rPr>
        <w:t>Лускановой</w:t>
      </w:r>
      <w:proofErr w:type="spellEnd"/>
      <w:r>
        <w:rPr>
          <w:rFonts w:ascii="Calibri" w:hAnsi="Calibri" w:cs="Calibri"/>
          <w:sz w:val="28"/>
          <w:szCs w:val="28"/>
        </w:rPr>
        <w:t xml:space="preserve">. В ходе опроса 47 школьников 7-10 лет было отобрано 10 вопросов, наилучшим образом отражающих отношение детей к школе, учебному процессу, эмоциональное реагирование на школьную ситуацию. Анкета Н.Г. </w:t>
      </w:r>
      <w:proofErr w:type="spellStart"/>
      <w:r>
        <w:rPr>
          <w:rFonts w:ascii="Calibri" w:hAnsi="Calibri" w:cs="Calibri"/>
          <w:sz w:val="28"/>
          <w:szCs w:val="28"/>
        </w:rPr>
        <w:t>Лускановой</w:t>
      </w:r>
      <w:proofErr w:type="spellEnd"/>
      <w:r>
        <w:rPr>
          <w:rFonts w:ascii="Calibri" w:hAnsi="Calibri" w:cs="Calibri"/>
          <w:sz w:val="28"/>
          <w:szCs w:val="28"/>
        </w:rPr>
        <w:t xml:space="preserve">, для учащихся начального звена, дает возможность определить уровень школьной мотивации детей. Наличие у ребенка стремления выполнять все предъявляемые школой требования, показать себя с лучшей стороны побуждает его проявлять активность. При низком уровне мотивации наблюдается снижение успеваемости. Для достижения намеченной цели в своей опытно-экспериментальной работе мы поставили следующие </w:t>
      </w:r>
      <w:r>
        <w:rPr>
          <w:rFonts w:ascii="Calibri" w:hAnsi="Calibri" w:cs="Calibri"/>
          <w:sz w:val="28"/>
          <w:szCs w:val="28"/>
          <w:u w:val="single"/>
        </w:rPr>
        <w:t>задачи</w:t>
      </w:r>
      <w:r>
        <w:rPr>
          <w:rFonts w:ascii="Calibri" w:hAnsi="Calibri" w:cs="Calibri"/>
          <w:sz w:val="28"/>
          <w:szCs w:val="28"/>
        </w:rPr>
        <w:t>: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>1.</w:t>
      </w:r>
      <w:r>
        <w:rPr>
          <w:rFonts w:ascii="Calibri" w:hAnsi="Calibri" w:cs="Calibri"/>
          <w:sz w:val="28"/>
          <w:szCs w:val="28"/>
        </w:rPr>
        <w:t xml:space="preserve">Выявить уровень школьной мотивации учащихся 2-4 классов в 2014-2015 </w:t>
      </w:r>
      <w:proofErr w:type="spellStart"/>
      <w:r>
        <w:rPr>
          <w:rFonts w:ascii="Calibri" w:hAnsi="Calibri" w:cs="Calibri"/>
          <w:sz w:val="28"/>
          <w:szCs w:val="28"/>
        </w:rPr>
        <w:t>уч</w:t>
      </w:r>
      <w:proofErr w:type="spellEnd"/>
      <w:r>
        <w:rPr>
          <w:rFonts w:ascii="Calibri" w:hAnsi="Calibri" w:cs="Calibri"/>
          <w:sz w:val="28"/>
          <w:szCs w:val="28"/>
        </w:rPr>
        <w:t>. г.;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>2.</w:t>
      </w:r>
      <w:r>
        <w:rPr>
          <w:rFonts w:ascii="Calibri" w:hAnsi="Calibri" w:cs="Calibri"/>
          <w:sz w:val="28"/>
          <w:szCs w:val="28"/>
          <w:lang w:val="en-US"/>
        </w:rPr>
        <w:t> </w:t>
      </w:r>
      <w:r>
        <w:rPr>
          <w:rFonts w:ascii="Calibri" w:hAnsi="Calibri" w:cs="Calibri"/>
          <w:sz w:val="28"/>
          <w:szCs w:val="28"/>
        </w:rPr>
        <w:t>Дать анализ результатов исследования уровней школьной мотивации и общего отношения к учёбе школьников – подростков;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>3.</w:t>
      </w:r>
      <w:r>
        <w:rPr>
          <w:rFonts w:ascii="Calibri" w:hAnsi="Calibri" w:cs="Calibri"/>
          <w:sz w:val="28"/>
          <w:szCs w:val="28"/>
          <w:lang w:val="en-US"/>
        </w:rPr>
        <w:t> </w:t>
      </w:r>
      <w:r>
        <w:rPr>
          <w:rFonts w:ascii="Calibri" w:hAnsi="Calibri" w:cs="Calibri"/>
          <w:sz w:val="28"/>
          <w:szCs w:val="28"/>
        </w:rPr>
        <w:t>Ознакомить учащихся, педагогов, классных руководителей и родителей с результатами исследований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>4.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1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Наметить пути стимулирования и осознания мотивов, потребностей и ценностей учащихся.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У 14 школьников – </w:t>
      </w:r>
      <w:r>
        <w:rPr>
          <w:rFonts w:ascii="Calibri" w:hAnsi="Calibri" w:cs="Calibri"/>
          <w:sz w:val="28"/>
          <w:szCs w:val="28"/>
          <w:u w:val="single"/>
        </w:rPr>
        <w:t xml:space="preserve">высокий уровень школьной мотивации, учебной активности.  </w:t>
      </w:r>
      <w:r>
        <w:rPr>
          <w:rFonts w:ascii="Calibri" w:hAnsi="Calibri" w:cs="Calibri"/>
          <w:sz w:val="28"/>
          <w:szCs w:val="28"/>
        </w:rPr>
        <w:t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школьную тему они изображают учителя у доски, процесс урока, ученый материал и т.п.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 19 школьнико</w:t>
      </w:r>
      <w:proofErr w:type="gramStart"/>
      <w:r>
        <w:rPr>
          <w:rFonts w:ascii="Calibri" w:hAnsi="Calibri" w:cs="Calibri"/>
          <w:sz w:val="28"/>
          <w:szCs w:val="28"/>
        </w:rPr>
        <w:t>в-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хорошая школьная мотивация</w:t>
      </w:r>
      <w:r>
        <w:rPr>
          <w:rFonts w:ascii="Calibri" w:hAnsi="Calibri" w:cs="Calibri"/>
          <w:sz w:val="28"/>
          <w:szCs w:val="28"/>
        </w:rPr>
        <w:t>. 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А, у 10 школьнико</w:t>
      </w:r>
      <w:proofErr w:type="gramStart"/>
      <w:r>
        <w:rPr>
          <w:rFonts w:ascii="Calibri" w:hAnsi="Calibri" w:cs="Calibri"/>
          <w:sz w:val="28"/>
          <w:szCs w:val="28"/>
        </w:rPr>
        <w:t>в-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 xml:space="preserve">положительное отношение к школе, но школа привлекает таких детей </w:t>
      </w:r>
      <w:proofErr w:type="spellStart"/>
      <w:r>
        <w:rPr>
          <w:rFonts w:ascii="Calibri" w:hAnsi="Calibri" w:cs="Calibri"/>
          <w:sz w:val="28"/>
          <w:szCs w:val="28"/>
          <w:u w:val="single"/>
        </w:rPr>
        <w:t>внеучебной</w:t>
      </w:r>
      <w:proofErr w:type="spellEnd"/>
      <w:r>
        <w:rPr>
          <w:rFonts w:ascii="Calibri" w:hAnsi="Calibri" w:cs="Calibri"/>
          <w:sz w:val="28"/>
          <w:szCs w:val="28"/>
          <w:u w:val="single"/>
        </w:rPr>
        <w:t xml:space="preserve"> деятельностью</w:t>
      </w:r>
      <w:r>
        <w:rPr>
          <w:rFonts w:ascii="Calibri" w:hAnsi="Calibri" w:cs="Calibri"/>
          <w:sz w:val="28"/>
          <w:szCs w:val="28"/>
        </w:rPr>
        <w:t>. Такие дети достаточно благополучно чувствуют себя в школе, однако чаще ходят в школу, чтобы общаться с друзьями, с учителями.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привлекали. В рисунках на школьную тему такие ученики изображают, как правило, школьные, но не учебные ситуации.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 4 школьнико</w:t>
      </w:r>
      <w:proofErr w:type="gramStart"/>
      <w:r>
        <w:rPr>
          <w:rFonts w:ascii="Calibri" w:hAnsi="Calibri" w:cs="Calibri"/>
          <w:sz w:val="28"/>
          <w:szCs w:val="28"/>
        </w:rPr>
        <w:t>в-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>низкая школьная мотивация</w:t>
      </w:r>
      <w:r>
        <w:rPr>
          <w:rFonts w:ascii="Calibri" w:hAnsi="Calibri" w:cs="Calibri"/>
          <w:sz w:val="28"/>
          <w:szCs w:val="28"/>
        </w:rPr>
        <w:t>.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По результатам проведенного исследования, можно сделать </w:t>
      </w:r>
      <w:r>
        <w:rPr>
          <w:rFonts w:ascii="Calibri" w:hAnsi="Calibri" w:cs="Calibri"/>
          <w:sz w:val="28"/>
          <w:szCs w:val="28"/>
          <w:u w:val="single"/>
        </w:rPr>
        <w:t>вывод</w:t>
      </w:r>
      <w:r>
        <w:rPr>
          <w:rFonts w:ascii="Calibri" w:hAnsi="Calibri" w:cs="Calibri"/>
          <w:sz w:val="28"/>
          <w:szCs w:val="28"/>
        </w:rPr>
        <w:t>. У большинства детей  преобладает хорошая  школьная мотивация.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Рекомендации: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Учителям: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>предоставить  родителям информацию о возможности получения индивидуальных консультаций с психологом.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>следует повышать самооценку ребенка, чаще хвалить его, но так, чтобы ему было понятно, за что;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>формировать у детей позитивное отношение к себе;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>формировать навыки сотрудничества;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Родителям детей из группы педагогического риска: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>консультация психолога для понимания  причин выявленных трудностей;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>необходима оптимизация рабочего ритма, режима труда и отдыха ребенка;</w:t>
      </w:r>
    </w:p>
    <w:p w:rsidR="00012D14" w:rsidRDefault="00012D14" w:rsidP="00012D14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12D14"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>на период адаптации необходимо снижение нагрузок.</w:t>
      </w:r>
    </w:p>
    <w:p w:rsidR="00012D14" w:rsidRPr="00012D14" w:rsidRDefault="00012D14" w:rsidP="00012D14">
      <w:pPr>
        <w:autoSpaceDE w:val="0"/>
        <w:autoSpaceDN w:val="0"/>
        <w:adjustRightInd w:val="0"/>
        <w:rPr>
          <w:rFonts w:ascii="Calibri" w:hAnsi="Calibri" w:cs="Calibri"/>
        </w:rPr>
      </w:pPr>
    </w:p>
    <w:p w:rsidR="003675C9" w:rsidRDefault="003675C9"/>
    <w:sectPr w:rsidR="003675C9" w:rsidSect="00012D14">
      <w:pgSz w:w="12240" w:h="15840"/>
      <w:pgMar w:top="1134" w:right="850" w:bottom="1134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D14"/>
    <w:rsid w:val="00012D14"/>
    <w:rsid w:val="0036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2017-11-30T08:54:00Z</dcterms:created>
  <dcterms:modified xsi:type="dcterms:W3CDTF">2017-11-30T08:55:00Z</dcterms:modified>
</cp:coreProperties>
</file>